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55" w:rsidRPr="00345155" w:rsidRDefault="00345155" w:rsidP="003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45155">
        <w:rPr>
          <w:rFonts w:ascii="Times New Roman" w:eastAsia="Calibri" w:hAnsi="Times New Roman" w:cs="Times New Roman"/>
          <w:b/>
          <w:sz w:val="28"/>
          <w:szCs w:val="28"/>
        </w:rPr>
        <w:t>Форма предоставления информации об исполнении мероприятий государственной программы</w:t>
      </w:r>
    </w:p>
    <w:p w:rsidR="00345155" w:rsidRDefault="00345155" w:rsidP="003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155">
        <w:rPr>
          <w:rFonts w:ascii="Times New Roman" w:eastAsia="Calibri" w:hAnsi="Times New Roman" w:cs="Times New Roman"/>
          <w:b/>
          <w:sz w:val="28"/>
          <w:szCs w:val="28"/>
        </w:rPr>
        <w:t>«Реализация антикоррупционной политики Республик</w:t>
      </w:r>
      <w:r w:rsidR="00F83CC2">
        <w:rPr>
          <w:rFonts w:ascii="Times New Roman" w:eastAsia="Calibri" w:hAnsi="Times New Roman" w:cs="Times New Roman"/>
          <w:b/>
          <w:sz w:val="28"/>
          <w:szCs w:val="28"/>
        </w:rPr>
        <w:t>и Татарстан на 2015 – 2020 годы».</w:t>
      </w:r>
    </w:p>
    <w:p w:rsidR="00F83CC2" w:rsidRPr="00345155" w:rsidRDefault="00F83CC2" w:rsidP="003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первый квартал 2018 года</w:t>
      </w:r>
    </w:p>
    <w:p w:rsidR="00345155" w:rsidRPr="00345155" w:rsidRDefault="00345155" w:rsidP="00345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2835"/>
        <w:gridCol w:w="3969"/>
      </w:tblGrid>
      <w:tr w:rsidR="00345155" w:rsidRPr="00345155" w:rsidTr="00193C6C">
        <w:trPr>
          <w:trHeight w:val="276"/>
          <w:tblHeader/>
        </w:trPr>
        <w:tc>
          <w:tcPr>
            <w:tcW w:w="648" w:type="dxa"/>
            <w:vMerge w:val="restart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40" w:type="dxa"/>
            <w:vMerge w:val="restart"/>
            <w:tcBorders>
              <w:bottom w:val="nil"/>
            </w:tcBorders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№ пункта / наименование мероприятия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345155" w:rsidRPr="00345155" w:rsidTr="00193C6C">
        <w:trPr>
          <w:trHeight w:val="276"/>
          <w:tblHeader/>
        </w:trPr>
        <w:tc>
          <w:tcPr>
            <w:tcW w:w="648" w:type="dxa"/>
            <w:vMerge/>
            <w:tcBorders>
              <w:bottom w:val="nil"/>
            </w:tcBorders>
          </w:tcPr>
          <w:p w:rsidR="00345155" w:rsidRPr="00345155" w:rsidRDefault="00345155" w:rsidP="00345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vMerge/>
            <w:tcBorders>
              <w:bottom w:val="nil"/>
            </w:tcBorders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5155" w:rsidRPr="00345155" w:rsidRDefault="00345155" w:rsidP="00345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2835"/>
        <w:gridCol w:w="3933"/>
      </w:tblGrid>
      <w:tr w:rsidR="00345155" w:rsidRPr="00345155" w:rsidTr="00193C6C">
        <w:trPr>
          <w:tblHeader/>
        </w:trPr>
        <w:tc>
          <w:tcPr>
            <w:tcW w:w="648" w:type="dxa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45155" w:rsidRPr="00345155" w:rsidTr="00193C6C">
        <w:trPr>
          <w:trHeight w:val="343"/>
        </w:trPr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Совершенствование инструментов и механизмов, в том числе правовых и организационных, противодействия коррупции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rPr>
          <w:trHeight w:val="1062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1.1. Разработка нормативных правовых актов и внесение изменений в законодательные и иные нормативные правовые акты Республики Татарстан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Госсовет РТ (по согласованию),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Кабмин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Минюст РТ,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За первый квартал 2018 года принят нижеследующий муниципальный правовой акт, касающийся противодействия коррупции: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Совета Нижнекамского муниципального района от 21.02.2018 № 8 «О работе по противодействию коррупции, проведенной в Нижнекамском муниципальном районе в 2017 году, и задачах на 2018 год».</w:t>
            </w:r>
          </w:p>
        </w:tc>
      </w:tr>
      <w:tr w:rsidR="00345155" w:rsidRPr="00345155" w:rsidTr="00193C6C">
        <w:trPr>
          <w:trHeight w:val="1056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Действенное функционирование подразделений органов государственной власти и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№ 1065 и Президента Республики Татарстан от 1 ноября 2010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  УП-711, соблюдение принципа стабильности кадров, осуществляющих вышеуказанные функции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1.2.1. 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и муниципальными служащими;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лицами, замещающими государственные и муниципальные должности.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 и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Аппарат Президента РТ, Прокуратура РТ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детей. </w:t>
            </w:r>
            <w:proofErr w:type="gram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345155" w:rsidRPr="00345155" w:rsidTr="00193C6C">
        <w:trPr>
          <w:trHeight w:val="546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1.2.2.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 и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 в Отделы военного комиссариата о том по какой причине сотрудник не 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прошел  военную службу по призыву, имеются ли на то  законны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е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основания.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1.2.3. 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 и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Сообщения о заключении трудового договора с гражданином, замещавшим должности муниципальной службы, по мере поступления,  рассматриваются на заседании Комиссии по соблюдению требований к служебному поведению и урегулированию конфликта интересов. В первом квартале    2018 года  рассмотрено 1 уведомление.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1.2.4. 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 и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обращения в целях склонения муниципального служащего к совершению коррупционных правонарушений  в первом квартале   2018 года в Комиссию не поступало.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1.2.5. Систематическое 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 (срок выполнения –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ежегодно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345155" w:rsidRPr="00345155" w:rsidRDefault="00345155" w:rsidP="0034515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2017 году на основании распоряжения № 2725 от 06.10.2017 года Руководителя Исполнительного комитета Нижнекамского муниципального района РТ  в перечень должностей расширен, добавлены следующие должности:</w:t>
            </w:r>
          </w:p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заместитель </w:t>
            </w: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начальника управления записи актов гражданского состояния</w:t>
            </w:r>
            <w:proofErr w:type="gramEnd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ИК НМР,</w:t>
            </w:r>
          </w:p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-заместитель начальника отдела экономического прогнозирования, транспорта и связи ИК НМР, </w:t>
            </w:r>
          </w:p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заместитель начальник бюджетного отдела МКУ «Департамент по бюджету и финансам МО «Нижнекамский муниципальный район «Республики Татарстан»,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ведущий специалист 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ведущий специалист отдела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1.2.6. 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  <w:proofErr w:type="gram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(гражданско-право-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вых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 управления данной организацией входили в должностные (служебные) обязанности государственного или муниципального служащего (срок выполнения: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внедрение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45155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2015 г</w:t>
              </w:r>
            </w:smartTag>
            <w:r w:rsidRPr="003451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., использование – 2015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–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2020 гг.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5155" w:rsidRPr="00345155" w:rsidTr="00345155">
        <w:trPr>
          <w:trHeight w:val="1822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Обеспечение открытости деятельности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Татарстан, в том числе путем вовлечения в их деятельность представителей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 советов и других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1.3.1. Обеспечение утверждения и последующего исполнения годовых планов работ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Комиссии  по координации работы по противодействию коррупции в муниципальном образовании «Нижнекамский муниципальный район» Республики Татарстан утвержден руководителем муниципального образования и размещен на официальном сайте «Нижнекамского муниципального района». Заседание Комиссии проводятся по плану. Протоколы заседания Комиссии размещаются на официальном сайте Нижнекамского муниципального района в разделе «Противодействие коррупции». 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1.4. Обеспечение действенного функционирования комиссий по соблюдению требований к служебному поведению государственных (муниципальных)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Постановлению Главы № 17 от 16.06.2016 года утверждено Положение о 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конфликтов интересов в органах местного самоуправления Нижнекамского муниципального района. В состав комиссии включено 10 человек, в том числе 3 представителя общественности.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В   первом квартале 2018 года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проведено 3 заседания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1.6. Размещение в соответствии с законодательством на сайтах органов исполнительной власти, органов местного самоуправления Республики Татарстан сведения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345155" w:rsidRPr="00345155" w:rsidTr="00193C6C">
        <w:trPr>
          <w:trHeight w:val="470"/>
        </w:trPr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Выявление и устранение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проведения антикоррупционной экспертизы, обеспечение условий для проведения независимой антикоррупционной экспертизы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нормативных правовых актов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rPr>
          <w:trHeight w:val="806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Минюст РТ,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keepLines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период 1 квартала 2018 года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района, в том числе городских и сельских поселений, входящих в его состав, проведено: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-  антикоррупционных экспертиз  проектов актов – 37;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-  антикоррупционных  экспертиз актов – 39;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выявлено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в проектах – 1;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выявлено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в актах – 0;</w:t>
            </w:r>
          </w:p>
          <w:p w:rsidR="00345155" w:rsidRPr="00345155" w:rsidRDefault="00345155" w:rsidP="00345155">
            <w:pPr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получено заключений независимых экспертов – 1.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Минюст РТ,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345155" w:rsidRPr="00345155" w:rsidRDefault="00345155" w:rsidP="0034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нормативных правовых актов, издаваемых в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345155" w:rsidRPr="00345155" w:rsidRDefault="00345155" w:rsidP="003451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статьей 10 Закона Республики Татарстан           от 4 мая 2006 года № 34-ЗРТ «О противодействии коррупции в Республике Татарстан»,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345155" w:rsidRPr="00345155" w:rsidRDefault="00345155" w:rsidP="00345155">
            <w:pPr>
              <w:spacing w:after="0" w:line="240" w:lineRule="auto"/>
              <w:ind w:firstLine="4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исполнение положений вышеназванных законов и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подзаконных актов издано постановление Главы Нижнекамского муниципального района от 07.09.2007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ind w:firstLine="4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находится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345155" w:rsidRPr="00345155" w:rsidTr="00193C6C"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3. Оценка состояния коррупции посредством проведения мониторинговых исследований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3.1.Проведение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деятельности органов исполнительной власти Республики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РТ по социально-экономическому мониторингу,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Республики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Татарстан». </w:t>
            </w:r>
          </w:p>
        </w:tc>
      </w:tr>
      <w:tr w:rsidR="00345155" w:rsidRPr="00345155" w:rsidTr="00193C6C">
        <w:tc>
          <w:tcPr>
            <w:tcW w:w="648" w:type="dxa"/>
            <w:tcBorders>
              <w:bottom w:val="single" w:sz="4" w:space="0" w:color="auto"/>
            </w:tcBorders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3.3.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первом квартале 2018 года социологический опрос не проводился. </w:t>
            </w:r>
          </w:p>
        </w:tc>
      </w:tr>
      <w:tr w:rsidR="00345155" w:rsidRPr="00345155" w:rsidTr="00193C6C">
        <w:trPr>
          <w:trHeight w:val="1654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3.4. Проведение мониторинга: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вовлеченности институтов гражданского общества в реализацию антикоррупционной политики;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республиканских средств массовой информации на тему коррупции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палата РТ (по согласованию),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«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СМИ отделом по связям с общественностью и СМИ осуществляется в ежедневном режиме, вся информация направляется руководителю Аппарата Совета НМР и Помощнику главы по антикоррупционной работе.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3 месяца 2018 года в СМИ Нижнекамского муниципального района вышло 10 материалов антикоррупционной направленности.</w:t>
            </w:r>
          </w:p>
        </w:tc>
      </w:tr>
      <w:tr w:rsidR="00345155" w:rsidRPr="00345155" w:rsidTr="00193C6C"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4. Активизация антикоррупционного обучения и антикоррупционной пропаганды,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кадровых, материальных, информационных и других ресурсов гражданского общества в противодействие коррупции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4.2. 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Татарстан и муниципальных служащих, а также представителей общественности и иных лиц, принимающих участие в противодействии коррупции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Президента РТ по вопросам антикоррупционной политики (по согласованию),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сдаче квалификационного экзамена, аттестации, при назначении на иные должности муниципальной службы.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 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 </w:t>
            </w: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получения подарков, и обязательствах их соблюдения.</w:t>
            </w:r>
            <w:proofErr w:type="gram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При назначении на муниципальную должность с лиц,  претендующих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345155" w:rsidRPr="00345155" w:rsidTr="00345155">
        <w:trPr>
          <w:trHeight w:val="2105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4.5. Осуществление работы по формированию у служащих и работников государственных органов,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первом квартале 2018 года целями формирования служащих и работников государственных органов, государственных и муниципальных организаций отрицательного отношения к коррупции, принято участие в 1 заседании комиссии (33чел), где руководителем и специалистами отдела по противодействию коррупции Совета Нижнекамского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 проведены выступления на тему соблюдения требований Федерального закона от 25.12.2008 года « 273 «О противодействии коррупции», а также об уголовном и административной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ответственности за совершение должностных и коррупционных преступлений.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 </w:t>
            </w:r>
            <w:proofErr w:type="gramEnd"/>
          </w:p>
        </w:tc>
      </w:tr>
      <w:tr w:rsidR="00345155" w:rsidRPr="00345155" w:rsidTr="00193C6C">
        <w:trPr>
          <w:trHeight w:val="727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4.12. 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(срок выполнения: разработка учебных материалов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45155">
                <w:rPr>
                  <w:rFonts w:ascii="Times New Roman" w:eastAsia="Calibri" w:hAnsi="Times New Roman" w:cs="Times New Roman"/>
                  <w:sz w:val="24"/>
                  <w:szCs w:val="24"/>
                </w:rPr>
                <w:t>2015 г</w:t>
              </w:r>
            </w:smartTag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., внедрение учебных материалов в образовательные учреждения – 2015 – 2020 гг.)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МОиН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  <w:vAlign w:val="bottom"/>
          </w:tcPr>
          <w:p w:rsidR="00345155" w:rsidRPr="00345155" w:rsidRDefault="00345155" w:rsidP="0034515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45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Учебно-методические антикоррупционные пособия и рабочие тетради в отчётном периоде не разрабатывались.</w:t>
            </w:r>
          </w:p>
          <w:p w:rsidR="00345155" w:rsidRPr="00345155" w:rsidRDefault="00345155" w:rsidP="0034515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345155" w:rsidRPr="00345155" w:rsidRDefault="00345155" w:rsidP="0034515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345155" w:rsidRPr="00345155" w:rsidRDefault="00345155" w:rsidP="0034515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4.16. 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и спорту РТ,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 ректоров вузов РТ (по согласованию),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  <w:vAlign w:val="bottom"/>
          </w:tcPr>
          <w:p w:rsidR="00345155" w:rsidRPr="00345155" w:rsidRDefault="00345155" w:rsidP="0034515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средних профессиональных образовательных организациях проводятся классные часы</w:t>
            </w:r>
            <w:r w:rsidRPr="0034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темы: «О противо</w:t>
            </w:r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действии коррупции», «Коррупция: в чем опасность?», «Антикоррупционная и правовая культура учащихся», встречи студентов с представителями правоохранительных органов, круглые столы, диспуты на уроках обществознания на темы: </w:t>
            </w:r>
            <w:proofErr w:type="gramStart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«Коррупция глазами молодёжи», «Современные методы борьбы с коррупцией», проведены классные часы, беседы с приглашением представителей УВД, КИУ им. </w:t>
            </w:r>
            <w:proofErr w:type="spellStart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Тимирясова</w:t>
            </w:r>
            <w:proofErr w:type="spellEnd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центра «Веста» и т.д. на тему «Как благодарить за помощь» и «Коррупционеры разрушают нашу страну».</w:t>
            </w:r>
            <w:proofErr w:type="gramEnd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Международному дню борьбы с коррупцией были приурочены конкурсы и выставки плакатов и рисунков, проведенные во всех образовательных организациях. Студенты </w:t>
            </w:r>
            <w:proofErr w:type="spellStart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приняли участие в конкурсе антикоррупционной направленности «На страже порядка», также студенты провели </w:t>
            </w:r>
            <w:proofErr w:type="spellStart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345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«Честный Нижнекамск».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4.20.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(муниципальными)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Татарстан и органах местного самоуправления в Республике Татарстан, общественных объединений, участвующих                              в противодействии коррупции, и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институтов гражданского общества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 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комитета города Нижнекамска</w:t>
            </w: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 </w:t>
            </w:r>
            <w:proofErr w:type="gramStart"/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актами.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При назначении на муниципальную должность с лиц,  претендующих на замещение муниципальной должности, ведется разъяснительная работа и отбирается письменное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уведомление.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4.21.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организационных, разъяснительных и иных мер по недопущению государственными (муниципальными) служащими поведения, которое может восприниматься окружающими как обещание или предложение дачи взятки либо как согласие принять взятку или как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просьба о даче взятки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345155" w:rsidRPr="00345155" w:rsidTr="00193C6C">
        <w:trPr>
          <w:trHeight w:val="470"/>
        </w:trPr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 Обеспечение открытости, доступности для населения деятельности государственных и муниципальных органов,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их связи с гражданским обществом, стимулирование антикоррупционной активности общественности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155" w:rsidRPr="00345155" w:rsidTr="00193C6C">
        <w:trPr>
          <w:trHeight w:val="404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5.1. 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в Республике Татарстан при предоставлении государственных (муниципальных) услуг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spacing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</w:t>
            </w:r>
          </w:p>
        </w:tc>
      </w:tr>
      <w:tr w:rsidR="00345155" w:rsidRPr="00345155" w:rsidTr="00193C6C">
        <w:trPr>
          <w:trHeight w:val="1505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5.2. Проведение мониторинга: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Татарстан;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Минэкономики РТ, ЦЭСИ РТ при КМ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предоставлении государственных и муниципальных услуг своевременно актуализируются во всех формах публичной отчетности.</w:t>
            </w:r>
          </w:p>
          <w:p w:rsidR="00345155" w:rsidRPr="00345155" w:rsidRDefault="00345155" w:rsidP="0034515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определения качества оказываемых услуг проводится опрос населения. </w:t>
            </w:r>
          </w:p>
        </w:tc>
      </w:tr>
      <w:tr w:rsidR="00345155" w:rsidRPr="00345155" w:rsidTr="00193C6C">
        <w:trPr>
          <w:trHeight w:val="1113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5.3. 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Минэкономики РТ, Министерство информатизации и связи РТ, ЦЭСИ РТ при КМ РТ,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государственных и муниципальных услуг осуществляется на базе Нижнекамского филиала ГБУ МФЦ с соблюдением установленных требований стандарта качества обслуживания и стандартам комфортности.</w:t>
            </w:r>
          </w:p>
          <w:p w:rsidR="00345155" w:rsidRPr="00345155" w:rsidRDefault="00345155" w:rsidP="0034515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«Ваш контроль» vashkontrol.ru).   </w:t>
            </w:r>
          </w:p>
        </w:tc>
      </w:tr>
      <w:tr w:rsidR="00345155" w:rsidRPr="00345155" w:rsidTr="00193C6C">
        <w:trPr>
          <w:trHeight w:val="3250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5.5.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наполнения раздела «Противодействие коррупции» официальных сайтов органов исполнительной власти, муниципальных районов и городских округов в соответствии с законодательством и требованиями, установленными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</w:t>
            </w:r>
          </w:p>
          <w:p w:rsidR="00345155" w:rsidRPr="00345155" w:rsidRDefault="007F65FD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45155" w:rsidRPr="00345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http://www.enkama.ru/documents/468</w:t>
              </w:r>
            </w:hyperlink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5.6. Обеспечение функционирования в министерствах, ведомствах, органах местного самоуправления в Республике Татарстан «телефонов доверия», «горячих линий»,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 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НМР размещены номера телефонов «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41-95-45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5.9. 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Президента РТ по вопросам антикоррупционной политики (по согласованию),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345155" w:rsidRPr="00345155" w:rsidTr="00193C6C">
        <w:trPr>
          <w:trHeight w:val="1212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5.11.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осуществляется отделом по связям с общественностью и СМИ, информация размещается в разделе «Противодействие коррупции»</w:t>
            </w:r>
          </w:p>
        </w:tc>
      </w:tr>
      <w:tr w:rsidR="00345155" w:rsidRPr="00345155" w:rsidTr="00193C6C">
        <w:trPr>
          <w:trHeight w:val="481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5.12. 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информация озвучивается на еженедельных планерках руководителей, где присутствуют СМИ, также они приглашаются на заседания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комисии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5.14. 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 </w:t>
            </w:r>
          </w:p>
        </w:tc>
      </w:tr>
      <w:tr w:rsidR="00345155" w:rsidRPr="00345155" w:rsidTr="00193C6C">
        <w:trPr>
          <w:trHeight w:val="470"/>
        </w:trPr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 для обеспечения государственных и муниципальных нужд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55" w:rsidRPr="00345155" w:rsidTr="00193C6C">
        <w:trPr>
          <w:trHeight w:val="986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6.1.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Госкомитет РТ по закупкам, 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 При осуществлении закупок преимущественно используются конкурентные способы определения поставщиков.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Закупки малого объема осуществляются с использованием электронных ресурсов: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«Котировочная сессия Электронного каталога продукции» - 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kp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tattis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торговая площадка (ЭТП) «Биржевая площадка» - 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zakazrf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 аукционной документации предусмотрены преимущества учреждениям и предприятиям уголовно-исполнительной системы, организациям инвалидов в отношении предлагаемой ими цены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контракта в размере до 15% в соответствии с утвержденным Правительством Российской Федерации перечнем товаров, работ, услуг. Так же предусмотрены преференции в отношении цены контракта в размере 15 процентов при поставке товаров из государств – членов Евразийского экономического союза.  </w:t>
            </w:r>
          </w:p>
        </w:tc>
      </w:tr>
      <w:tr w:rsidR="00345155" w:rsidRPr="00345155" w:rsidTr="00193C6C">
        <w:trPr>
          <w:trHeight w:val="299"/>
        </w:trPr>
        <w:tc>
          <w:tcPr>
            <w:tcW w:w="14956" w:type="dxa"/>
            <w:gridSpan w:val="4"/>
          </w:tcPr>
          <w:p w:rsidR="00345155" w:rsidRPr="00345155" w:rsidRDefault="00345155" w:rsidP="00345155">
            <w:pPr>
              <w:widowControl w:val="0"/>
              <w:spacing w:after="0" w:line="1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9. Усиление мер по минимизации бытовой коррупции</w:t>
            </w:r>
          </w:p>
          <w:p w:rsidR="00345155" w:rsidRPr="00345155" w:rsidRDefault="00345155" w:rsidP="00345155">
            <w:pPr>
              <w:widowControl w:val="0"/>
              <w:spacing w:after="0" w:line="12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155" w:rsidRPr="00345155" w:rsidTr="00193C6C">
        <w:trPr>
          <w:trHeight w:val="770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9.1. Обеспечение соблюдения требований законодательства в сфере государственной гражданской (муниципальной) службы с  целью устранения коррупционных рисков, возникающих при поступлении граждан на должность государственной (муниципальной) службы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обеспечение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рисков, возникающих при поступлении граждан на должность муниципальной службы проводятся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профилактические беседы, </w:t>
            </w:r>
            <w:r w:rsidRPr="00345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345155" w:rsidRPr="00345155" w:rsidTr="00193C6C">
        <w:trPr>
          <w:trHeight w:val="1686"/>
        </w:trPr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9.2. Обеспечение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очередности поступления детей дошкольного возраста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Ежемесячное проведение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процесса комплектования дошкольных образовательных организаций Республики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Татарстан в автоматизированной информационной системе «Электронный детский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МОиН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Министерство информатизации и связи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За первый квартал 2018 года поступило 80 обращений граждан по вопросам зачисления детей в дошкольные образовательные учреждения. Из них 53 было озвучено на личном приеме руководителя управления дошкольного образования, 27 путем направления письменных обращений. Все указанные обращения рассмотрены. Заявителям представлены детальные ответы.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9.6.</w:t>
            </w:r>
            <w:r w:rsidRPr="00345155">
              <w:rPr>
                <w:rFonts w:ascii="Times New Roman" w:eastAsia="Calibri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Министерство здравоохранения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В первом квартале обращений граждан о проявлениях коррупции в сфере образования и здравоохранения не поступало.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9.12. Обеспечение действенного функционирования комиссий по противодействию коррупции в отделах Военного комиссариата Республики Татарстан в муниципальных районах и городских округах, в том числе путем вовлечения в их деятельность представителей общественности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Военный комиссариат РТ (по согласованию),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 комиссия, которая работает в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утвержденным планом работы. Заседания поводятся один раз в квартал.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В 1 квартале 2018 года в отдел Военного комиссариата РТ по г. Нижнекамска и Нижнекамскому муниципальному району обращений граждан, по фактам проявления коррупции не поступало.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9.15. Осуществление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ОМС 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Организационно-кадровым отделом Совета Нижнекамского муниципального района осуществляется </w:t>
            </w: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запретов, ограничений и требований, установленных в целях противодействия коррупции. </w:t>
            </w:r>
          </w:p>
        </w:tc>
      </w:tr>
      <w:tr w:rsidR="00345155" w:rsidRPr="00345155" w:rsidTr="00193C6C">
        <w:tc>
          <w:tcPr>
            <w:tcW w:w="648" w:type="dxa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40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9.17. Обеспечение выполнения требований законодательства о предотвращении и урегулировании конфликта интересов на государственной гражданской и муниципальной службе</w:t>
            </w:r>
          </w:p>
        </w:tc>
        <w:tc>
          <w:tcPr>
            <w:tcW w:w="2835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ИОГВ РТ, </w:t>
            </w:r>
            <w:r w:rsidRPr="00345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ОМС</w:t>
            </w:r>
          </w:p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933" w:type="dxa"/>
            <w:shd w:val="clear" w:color="auto" w:fill="auto"/>
          </w:tcPr>
          <w:p w:rsidR="00345155" w:rsidRPr="00345155" w:rsidRDefault="00345155" w:rsidP="00345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соблюдения обеспечения выполнения требований законодательства о предотвращении и урегулировании конфликта интересов на муниципальной службе на основании Постановления Мэра города Нижнекамска, Постановления Главы Нижнекамского муниципального района, утверждено Положение о порядке сообщения муниципальными служащими, лицами, замещающими муниципальные должности о </w:t>
            </w:r>
            <w:r w:rsidRPr="00345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возникновении личной заинтересованности при исполнении должностных обязанности, которая проводит и может привести к конфликту интересов. </w:t>
            </w:r>
            <w:proofErr w:type="gramEnd"/>
          </w:p>
        </w:tc>
      </w:tr>
    </w:tbl>
    <w:p w:rsidR="00345155" w:rsidRPr="00345155" w:rsidRDefault="00345155" w:rsidP="0034515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Список использованных сокращений: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Агентство «</w:t>
      </w:r>
      <w:proofErr w:type="spellStart"/>
      <w:r w:rsidRPr="00345155">
        <w:rPr>
          <w:rFonts w:ascii="Times New Roman" w:eastAsia="Calibri" w:hAnsi="Times New Roman" w:cs="Times New Roman"/>
          <w:sz w:val="20"/>
          <w:szCs w:val="20"/>
        </w:rPr>
        <w:t>Татмедиа</w:t>
      </w:r>
      <w:proofErr w:type="spellEnd"/>
      <w:r w:rsidRPr="00345155">
        <w:rPr>
          <w:rFonts w:ascii="Times New Roman" w:eastAsia="Calibri" w:hAnsi="Times New Roman" w:cs="Times New Roman"/>
          <w:sz w:val="20"/>
          <w:szCs w:val="20"/>
        </w:rPr>
        <w:t>» – Республиканское агентство по печати и массовым коммуникациям «</w:t>
      </w:r>
      <w:proofErr w:type="spellStart"/>
      <w:r w:rsidRPr="00345155">
        <w:rPr>
          <w:rFonts w:ascii="Times New Roman" w:eastAsia="Calibri" w:hAnsi="Times New Roman" w:cs="Times New Roman"/>
          <w:sz w:val="20"/>
          <w:szCs w:val="20"/>
        </w:rPr>
        <w:t>Татмедиа</w:t>
      </w:r>
      <w:proofErr w:type="spellEnd"/>
      <w:r w:rsidRPr="00345155">
        <w:rPr>
          <w:rFonts w:ascii="Times New Roman" w:eastAsia="Calibri" w:hAnsi="Times New Roman" w:cs="Times New Roman"/>
          <w:sz w:val="20"/>
          <w:szCs w:val="20"/>
        </w:rPr>
        <w:t>»;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Академия наук РТ – Академия наук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аппарат Главного федерального инспектора по РТ – аппарат Главного федерального инспектора по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Военный комиссариат РТ – Военный комиссариат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Госкомитет РТ по закупкам – Госкомитет Республики Татарстан по закупкам;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Госсовет РТ – Государственный Совет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Государственная жилищная инспекция РТ – Государственная жилищная инспекция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Департамент государственной службы и кадров при Президенте РТ – Департамент государственной службы и кадров при Президенте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45155">
        <w:rPr>
          <w:rFonts w:ascii="Times New Roman" w:eastAsia="Calibri" w:hAnsi="Times New Roman" w:cs="Times New Roman"/>
          <w:sz w:val="20"/>
          <w:szCs w:val="20"/>
        </w:rPr>
        <w:t>Кабмин</w:t>
      </w:r>
      <w:proofErr w:type="spellEnd"/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 РТ – Кабинет Министров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Комитет РТ по социально-экономическому мониторингу – Комитет Республики Татарстан по социально-экономическому мониторингу;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МВД по РТ – Министерство внутренних дел по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Министерство здравоохранения РТ – Министерство здравоохранения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Министерство земельных и имущественных отношений РТ – Министерство земельных и имущественных отношений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Министерство информатизации и связи РТ – Министерство информатизации и связи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Министерство по делам молодежи и спорту РТ – Министерство по делам молодежи и спорту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45155">
        <w:rPr>
          <w:rFonts w:ascii="Times New Roman" w:eastAsia="Calibri" w:hAnsi="Times New Roman" w:cs="Times New Roman"/>
          <w:sz w:val="20"/>
          <w:szCs w:val="20"/>
        </w:rPr>
        <w:t>Минпромторг</w:t>
      </w:r>
      <w:proofErr w:type="spellEnd"/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 РТ – Министерство промышленности и торговли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Министерство строительства, архитектуры и жилищно-коммунального хозяйства РТ – Министерство строительства, архитектуры и жилищно-коммунального хозяйства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Минфин РТ – Министерство финансов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Минэкономики РТ – Министерство экономики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Минюст РТ – Министерство юстиции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45155">
        <w:rPr>
          <w:rFonts w:ascii="Times New Roman" w:eastAsia="Calibri" w:hAnsi="Times New Roman" w:cs="Times New Roman"/>
          <w:sz w:val="20"/>
          <w:szCs w:val="20"/>
        </w:rPr>
        <w:t>МОиН</w:t>
      </w:r>
      <w:proofErr w:type="spellEnd"/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 РТ – Министерство образования и науки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молодежные и иные общественные объединения РТ – молодежные и иные общественные объединения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Общественная палата РТ – Общественная палата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ИОГВ РТ – исполнительные органы государственной власти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ОМС – органы местного самоуправления;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помощник Президента РТ – помощник Президента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Прокуратура РТ – Прокуратура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СМИ – средства массовой информации;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Совет муниципальных образований РТ – Совет муниципальных образований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lastRenderedPageBreak/>
        <w:t>Совет ректоров вузов РТ – Совет ректоров вузов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СТЭМ – студенческий театр эстрадных миниатюр;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СУ СК РФ по РТ – Следственное управление Следственного комитета Российской Федерации по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ТПП РТ – Торгово-промышленная палата Республики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ТРО Общероссийской общественной организации «Ассоциация юристов России» – Территориальное региональное отделение Общероссийской общественной организации «Ассоциация юристов России»;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УГИБДД МВД по РТ – Управление Государственной </w:t>
      </w:r>
      <w:proofErr w:type="gramStart"/>
      <w:r w:rsidRPr="00345155">
        <w:rPr>
          <w:rFonts w:ascii="Times New Roman" w:eastAsia="Calibri" w:hAnsi="Times New Roman" w:cs="Times New Roman"/>
          <w:sz w:val="20"/>
          <w:szCs w:val="20"/>
        </w:rPr>
        <w:t>инспекции безопасности дорожного движения Министерства внутренних дел</w:t>
      </w:r>
      <w:proofErr w:type="gramEnd"/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 по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Уполномоченный по правам человека в РТ – Уполномоченный по правам человека в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Уполномоченный при Президенте РТ по защите прав предпринимателей – Уполномоченный при Президенте Республики Татарстан по защите прав предпринимателей;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Управление Президента РТ по вопросам антикоррупционной политики – Управление Президента Республики Татарстан по вопросам антикоррупционной политики;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Управление </w:t>
      </w:r>
      <w:proofErr w:type="spellStart"/>
      <w:r w:rsidRPr="00345155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345155">
        <w:rPr>
          <w:rFonts w:ascii="Times New Roman" w:eastAsia="Calibri" w:hAnsi="Times New Roman" w:cs="Times New Roman"/>
          <w:sz w:val="20"/>
          <w:szCs w:val="20"/>
        </w:rPr>
        <w:t xml:space="preserve"> по РТ – Управление Федеральной службы государственной регистрации, кадастра и картографии по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УФАС по РТ – Управление Федеральной антимонопольной службы по Республике Татарстан;</w:t>
      </w:r>
    </w:p>
    <w:p w:rsidR="00345155" w:rsidRPr="00345155" w:rsidRDefault="00345155" w:rsidP="003451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155">
        <w:rPr>
          <w:rFonts w:ascii="Times New Roman" w:eastAsia="Calibri" w:hAnsi="Times New Roman" w:cs="Times New Roman"/>
          <w:sz w:val="20"/>
          <w:szCs w:val="20"/>
        </w:rPr>
        <w:t>ЦЭСИ  РТ при КМ  РТ – Центр экономических и социальных исследований Республики Татарстан при Кабинете Министров Республики Татарстан.</w:t>
      </w:r>
    </w:p>
    <w:p w:rsidR="000137B1" w:rsidRDefault="000137B1"/>
    <w:sectPr w:rsidR="000137B1" w:rsidSect="003D0E57">
      <w:headerReference w:type="even" r:id="rId9"/>
      <w:headerReference w:type="default" r:id="rId10"/>
      <w:footerReference w:type="even" r:id="rId11"/>
      <w:footnotePr>
        <w:numFmt w:val="chicago"/>
      </w:footnotePr>
      <w:pgSz w:w="16838" w:h="11906" w:orient="landscape"/>
      <w:pgMar w:top="1134" w:right="567" w:bottom="1134" w:left="567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FD" w:rsidRDefault="007F65FD">
      <w:pPr>
        <w:spacing w:after="0" w:line="240" w:lineRule="auto"/>
      </w:pPr>
      <w:r>
        <w:separator/>
      </w:r>
    </w:p>
  </w:endnote>
  <w:endnote w:type="continuationSeparator" w:id="0">
    <w:p w:rsidR="007F65FD" w:rsidRDefault="007F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BC" w:rsidRDefault="00345155" w:rsidP="00E869A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950BC" w:rsidRDefault="007F65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FD" w:rsidRDefault="007F65FD">
      <w:pPr>
        <w:spacing w:after="0" w:line="240" w:lineRule="auto"/>
      </w:pPr>
      <w:r>
        <w:separator/>
      </w:r>
    </w:p>
  </w:footnote>
  <w:footnote w:type="continuationSeparator" w:id="0">
    <w:p w:rsidR="007F65FD" w:rsidRDefault="007F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BC" w:rsidRDefault="00345155" w:rsidP="00990A5D">
    <w:pPr>
      <w:pStyle w:val="a9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950BC" w:rsidRDefault="007F65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BC" w:rsidRPr="00990A5D" w:rsidRDefault="00345155" w:rsidP="00E869A5">
    <w:pPr>
      <w:pStyle w:val="a9"/>
      <w:framePr w:wrap="around" w:vAnchor="text" w:hAnchor="margin" w:xAlign="center" w:y="1"/>
      <w:rPr>
        <w:rStyle w:val="afe"/>
        <w:rFonts w:ascii="Times New Roman" w:hAnsi="Times New Roman"/>
        <w:sz w:val="24"/>
        <w:szCs w:val="24"/>
      </w:rPr>
    </w:pPr>
    <w:r w:rsidRPr="00990A5D">
      <w:rPr>
        <w:rStyle w:val="afe"/>
        <w:rFonts w:ascii="Times New Roman" w:hAnsi="Times New Roman"/>
        <w:sz w:val="24"/>
        <w:szCs w:val="24"/>
      </w:rPr>
      <w:fldChar w:fldCharType="begin"/>
    </w:r>
    <w:r w:rsidRPr="00990A5D">
      <w:rPr>
        <w:rStyle w:val="afe"/>
        <w:rFonts w:ascii="Times New Roman" w:hAnsi="Times New Roman"/>
        <w:sz w:val="24"/>
        <w:szCs w:val="24"/>
      </w:rPr>
      <w:instrText xml:space="preserve">PAGE  </w:instrText>
    </w:r>
    <w:r w:rsidRPr="00990A5D">
      <w:rPr>
        <w:rStyle w:val="afe"/>
        <w:rFonts w:ascii="Times New Roman" w:hAnsi="Times New Roman"/>
        <w:sz w:val="24"/>
        <w:szCs w:val="24"/>
      </w:rPr>
      <w:fldChar w:fldCharType="separate"/>
    </w:r>
    <w:r w:rsidR="00B87577">
      <w:rPr>
        <w:rStyle w:val="afe"/>
        <w:rFonts w:ascii="Times New Roman" w:hAnsi="Times New Roman"/>
        <w:noProof/>
        <w:sz w:val="24"/>
        <w:szCs w:val="24"/>
      </w:rPr>
      <w:t>34</w:t>
    </w:r>
    <w:r w:rsidRPr="00990A5D">
      <w:rPr>
        <w:rStyle w:val="afe"/>
        <w:rFonts w:ascii="Times New Roman" w:hAnsi="Times New Roman"/>
        <w:sz w:val="24"/>
        <w:szCs w:val="24"/>
      </w:rPr>
      <w:fldChar w:fldCharType="end"/>
    </w:r>
  </w:p>
  <w:p w:rsidR="00B950BC" w:rsidRDefault="007F65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089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08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7C2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E6B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2C0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86A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66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2C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72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02F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4247B72"/>
    <w:lvl w:ilvl="0">
      <w:numFmt w:val="bullet"/>
      <w:lvlText w:val="*"/>
      <w:lvlJc w:val="left"/>
    </w:lvl>
  </w:abstractNum>
  <w:abstractNum w:abstractNumId="11">
    <w:nsid w:val="083C110D"/>
    <w:multiLevelType w:val="multilevel"/>
    <w:tmpl w:val="A3BE3460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Calibri" w:hAnsi="Times New Roman" w:cs="Times New Roman" w:hint="default"/>
        <w:color w:val="auto"/>
        <w:sz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eastAsia="Calibri" w:hAnsi="Times New Roman" w:cs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Calibri" w:hAnsi="Times New Roman" w:cs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Calibri" w:hAnsi="Times New Roman" w:cs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Calibri" w:hAnsi="Times New Roman" w:cs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Calibri" w:hAnsi="Times New Roman" w:cs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Calibri" w:hAnsi="Times New Roman" w:cs="Times New Roman" w:hint="default"/>
        <w:color w:val="auto"/>
        <w:sz w:val="20"/>
      </w:rPr>
    </w:lvl>
  </w:abstractNum>
  <w:abstractNum w:abstractNumId="12">
    <w:nsid w:val="15D8323D"/>
    <w:multiLevelType w:val="multilevel"/>
    <w:tmpl w:val="F1E2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4B162B"/>
    <w:multiLevelType w:val="hybridMultilevel"/>
    <w:tmpl w:val="35846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B4356"/>
    <w:multiLevelType w:val="hybridMultilevel"/>
    <w:tmpl w:val="4120D3D4"/>
    <w:lvl w:ilvl="0" w:tplc="24FEA444">
      <w:start w:val="1"/>
      <w:numFmt w:val="decimal"/>
      <w:lvlText w:val="%1."/>
      <w:lvlJc w:val="righ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5">
    <w:nsid w:val="414E0586"/>
    <w:multiLevelType w:val="hybridMultilevel"/>
    <w:tmpl w:val="2A5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F4F2E"/>
    <w:multiLevelType w:val="hybridMultilevel"/>
    <w:tmpl w:val="EE1AFE1E"/>
    <w:lvl w:ilvl="0" w:tplc="603AE9FC">
      <w:start w:val="1"/>
      <w:numFmt w:val="decimal"/>
      <w:lvlText w:val="%1."/>
      <w:lvlJc w:val="left"/>
      <w:pPr>
        <w:tabs>
          <w:tab w:val="num" w:pos="917"/>
        </w:tabs>
        <w:ind w:left="91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7">
    <w:nsid w:val="52776F9C"/>
    <w:multiLevelType w:val="hybridMultilevel"/>
    <w:tmpl w:val="BEC2A0B4"/>
    <w:lvl w:ilvl="0" w:tplc="3F0E5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60E0A"/>
    <w:multiLevelType w:val="multilevel"/>
    <w:tmpl w:val="70A8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C23250"/>
    <w:multiLevelType w:val="hybridMultilevel"/>
    <w:tmpl w:val="CD7EF176"/>
    <w:lvl w:ilvl="0" w:tplc="5072852E">
      <w:start w:val="1"/>
      <w:numFmt w:val="decimal"/>
      <w:lvlText w:val="%1."/>
      <w:lvlJc w:val="righ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F440A"/>
    <w:multiLevelType w:val="hybridMultilevel"/>
    <w:tmpl w:val="16C8516A"/>
    <w:lvl w:ilvl="0" w:tplc="2F3425C4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8E62E8"/>
    <w:multiLevelType w:val="hybridMultilevel"/>
    <w:tmpl w:val="A7AE5B00"/>
    <w:lvl w:ilvl="0" w:tplc="A6580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51626D"/>
    <w:multiLevelType w:val="hybridMultilevel"/>
    <w:tmpl w:val="C594691E"/>
    <w:lvl w:ilvl="0" w:tplc="33E2B2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183869"/>
    <w:multiLevelType w:val="hybridMultilevel"/>
    <w:tmpl w:val="97F6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252EE9"/>
    <w:multiLevelType w:val="hybridMultilevel"/>
    <w:tmpl w:val="C6CC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3A3805"/>
    <w:multiLevelType w:val="multilevel"/>
    <w:tmpl w:val="83D2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BE26885"/>
    <w:multiLevelType w:val="hybridMultilevel"/>
    <w:tmpl w:val="28EA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4030B"/>
    <w:multiLevelType w:val="singleLevel"/>
    <w:tmpl w:val="D3027A1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7CD26761"/>
    <w:multiLevelType w:val="hybridMultilevel"/>
    <w:tmpl w:val="6B44727A"/>
    <w:lvl w:ilvl="0" w:tplc="27B490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15"/>
  </w:num>
  <w:num w:numId="5">
    <w:abstractNumId w:val="20"/>
  </w:num>
  <w:num w:numId="6">
    <w:abstractNumId w:val="18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16"/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3"/>
  </w:num>
  <w:num w:numId="16">
    <w:abstractNumId w:val="27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CA"/>
    <w:rsid w:val="000137B1"/>
    <w:rsid w:val="000B76EB"/>
    <w:rsid w:val="00345155"/>
    <w:rsid w:val="007C768C"/>
    <w:rsid w:val="007F65FD"/>
    <w:rsid w:val="009B4B66"/>
    <w:rsid w:val="00B109CA"/>
    <w:rsid w:val="00B87577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51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paragraph" w:styleId="3">
    <w:name w:val="heading 3"/>
    <w:basedOn w:val="a"/>
    <w:link w:val="30"/>
    <w:uiPriority w:val="9"/>
    <w:qFormat/>
    <w:rsid w:val="00345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155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345155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45155"/>
  </w:style>
  <w:style w:type="table" w:styleId="a3">
    <w:name w:val="Table Grid"/>
    <w:basedOn w:val="a1"/>
    <w:rsid w:val="003451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345155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4"/>
      <w:u w:val="single"/>
      <w:lang w:val="x-none" w:eastAsia="ru-RU"/>
    </w:rPr>
  </w:style>
  <w:style w:type="character" w:customStyle="1" w:styleId="32">
    <w:name w:val="Основной текст 3 Знак"/>
    <w:basedOn w:val="a0"/>
    <w:link w:val="31"/>
    <w:rsid w:val="00345155"/>
    <w:rPr>
      <w:rFonts w:ascii="Times New Roman" w:eastAsia="Times New Roman" w:hAnsi="Times New Roman" w:cs="Times New Roman"/>
      <w:b/>
      <w:i/>
      <w:sz w:val="28"/>
      <w:szCs w:val="24"/>
      <w:u w:val="single"/>
      <w:lang w:val="x-none" w:eastAsia="ru-RU"/>
    </w:rPr>
  </w:style>
  <w:style w:type="paragraph" w:customStyle="1" w:styleId="ConsPlusCell">
    <w:name w:val="ConsPlusCell"/>
    <w:uiPriority w:val="99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nhideWhenUsed/>
    <w:rsid w:val="0034515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45155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345155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45155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4515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45155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uiPriority w:val="99"/>
    <w:rsid w:val="003451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345155"/>
    <w:rPr>
      <w:b/>
      <w:color w:val="000080"/>
    </w:rPr>
  </w:style>
  <w:style w:type="paragraph" w:styleId="a7">
    <w:name w:val="Title"/>
    <w:basedOn w:val="a"/>
    <w:link w:val="a8"/>
    <w:qFormat/>
    <w:rsid w:val="003451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Название Знак"/>
    <w:basedOn w:val="a0"/>
    <w:link w:val="a7"/>
    <w:rsid w:val="0034515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3451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4515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451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45155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4515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45155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Абзац с отсуп"/>
    <w:basedOn w:val="a"/>
    <w:rsid w:val="00345155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13">
    <w:name w:val="Font Style13"/>
    <w:rsid w:val="00345155"/>
    <w:rPr>
      <w:rFonts w:ascii="Times New Roman" w:hAnsi="Times New Roman" w:cs="Times New Roman" w:hint="default"/>
      <w:sz w:val="16"/>
      <w:szCs w:val="16"/>
    </w:rPr>
  </w:style>
  <w:style w:type="paragraph" w:customStyle="1" w:styleId="12">
    <w:name w:val="Стиль1"/>
    <w:basedOn w:val="a"/>
    <w:rsid w:val="003451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34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345155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34515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45155"/>
    <w:rPr>
      <w:rFonts w:ascii="Calibri" w:eastAsia="Calibri" w:hAnsi="Calibri" w:cs="Times New Roman"/>
    </w:rPr>
  </w:style>
  <w:style w:type="paragraph" w:customStyle="1" w:styleId="NormalWeb1">
    <w:name w:val="Normal (Web)1"/>
    <w:basedOn w:val="a"/>
    <w:uiPriority w:val="99"/>
    <w:rsid w:val="00345155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3451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34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qFormat/>
    <w:rsid w:val="00345155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45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semiHidden/>
    <w:unhideWhenUsed/>
    <w:rsid w:val="00345155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semiHidden/>
    <w:rsid w:val="00345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semiHidden/>
    <w:unhideWhenUsed/>
    <w:rsid w:val="00345155"/>
    <w:rPr>
      <w:vertAlign w:val="superscript"/>
    </w:rPr>
  </w:style>
  <w:style w:type="character" w:customStyle="1" w:styleId="FontStyle21">
    <w:name w:val="Font Style21"/>
    <w:uiPriority w:val="99"/>
    <w:rsid w:val="00345155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1"/>
    <w:basedOn w:val="a"/>
    <w:rsid w:val="003451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b">
    <w:name w:val="Hyperlink"/>
    <w:rsid w:val="00345155"/>
    <w:rPr>
      <w:color w:val="0000FF"/>
      <w:u w:val="single"/>
    </w:rPr>
  </w:style>
  <w:style w:type="paragraph" w:customStyle="1" w:styleId="afc">
    <w:name w:val="Знак Знак Знак Знак Знак Знак"/>
    <w:basedOn w:val="a"/>
    <w:rsid w:val="003451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d">
    <w:name w:val="Гипертекстовая ссылка"/>
    <w:uiPriority w:val="99"/>
    <w:rsid w:val="00345155"/>
    <w:rPr>
      <w:rFonts w:cs="Times New Roman"/>
      <w:b/>
      <w:bCs/>
      <w:color w:val="008000"/>
    </w:rPr>
  </w:style>
  <w:style w:type="character" w:styleId="afe">
    <w:name w:val="page number"/>
    <w:basedOn w:val="a0"/>
    <w:rsid w:val="00345155"/>
  </w:style>
  <w:style w:type="character" w:styleId="aff">
    <w:name w:val="annotation reference"/>
    <w:uiPriority w:val="99"/>
    <w:semiHidden/>
    <w:unhideWhenUsed/>
    <w:rsid w:val="0034515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45155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4515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4515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4515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"/>
    <w:rsid w:val="00345155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34515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Не полужирный"/>
    <w:rsid w:val="00345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45155"/>
    <w:pPr>
      <w:widowControl w:val="0"/>
      <w:shd w:val="clear" w:color="auto" w:fill="FFFFFF"/>
      <w:spacing w:before="2520" w:after="900" w:line="250" w:lineRule="exact"/>
    </w:pPr>
    <w:rPr>
      <w:rFonts w:ascii="Times New Roman" w:eastAsia="Times New Roman" w:hAnsi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51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paragraph" w:styleId="3">
    <w:name w:val="heading 3"/>
    <w:basedOn w:val="a"/>
    <w:link w:val="30"/>
    <w:uiPriority w:val="9"/>
    <w:qFormat/>
    <w:rsid w:val="00345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155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345155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45155"/>
  </w:style>
  <w:style w:type="table" w:styleId="a3">
    <w:name w:val="Table Grid"/>
    <w:basedOn w:val="a1"/>
    <w:rsid w:val="003451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345155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4"/>
      <w:u w:val="single"/>
      <w:lang w:val="x-none" w:eastAsia="ru-RU"/>
    </w:rPr>
  </w:style>
  <w:style w:type="character" w:customStyle="1" w:styleId="32">
    <w:name w:val="Основной текст 3 Знак"/>
    <w:basedOn w:val="a0"/>
    <w:link w:val="31"/>
    <w:rsid w:val="00345155"/>
    <w:rPr>
      <w:rFonts w:ascii="Times New Roman" w:eastAsia="Times New Roman" w:hAnsi="Times New Roman" w:cs="Times New Roman"/>
      <w:b/>
      <w:i/>
      <w:sz w:val="28"/>
      <w:szCs w:val="24"/>
      <w:u w:val="single"/>
      <w:lang w:val="x-none" w:eastAsia="ru-RU"/>
    </w:rPr>
  </w:style>
  <w:style w:type="paragraph" w:customStyle="1" w:styleId="ConsPlusCell">
    <w:name w:val="ConsPlusCell"/>
    <w:uiPriority w:val="99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nhideWhenUsed/>
    <w:rsid w:val="0034515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45155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345155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45155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4515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45155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uiPriority w:val="99"/>
    <w:rsid w:val="003451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345155"/>
    <w:rPr>
      <w:b/>
      <w:color w:val="000080"/>
    </w:rPr>
  </w:style>
  <w:style w:type="paragraph" w:styleId="a7">
    <w:name w:val="Title"/>
    <w:basedOn w:val="a"/>
    <w:link w:val="a8"/>
    <w:qFormat/>
    <w:rsid w:val="003451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Название Знак"/>
    <w:basedOn w:val="a0"/>
    <w:link w:val="a7"/>
    <w:rsid w:val="0034515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3451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4515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451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45155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4515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45155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Абзац с отсуп"/>
    <w:basedOn w:val="a"/>
    <w:rsid w:val="00345155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13">
    <w:name w:val="Font Style13"/>
    <w:rsid w:val="00345155"/>
    <w:rPr>
      <w:rFonts w:ascii="Times New Roman" w:hAnsi="Times New Roman" w:cs="Times New Roman" w:hint="default"/>
      <w:sz w:val="16"/>
      <w:szCs w:val="16"/>
    </w:rPr>
  </w:style>
  <w:style w:type="paragraph" w:customStyle="1" w:styleId="12">
    <w:name w:val="Стиль1"/>
    <w:basedOn w:val="a"/>
    <w:rsid w:val="003451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34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345155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34515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45155"/>
    <w:rPr>
      <w:rFonts w:ascii="Calibri" w:eastAsia="Calibri" w:hAnsi="Calibri" w:cs="Times New Roman"/>
    </w:rPr>
  </w:style>
  <w:style w:type="paragraph" w:customStyle="1" w:styleId="NormalWeb1">
    <w:name w:val="Normal (Web)1"/>
    <w:basedOn w:val="a"/>
    <w:uiPriority w:val="99"/>
    <w:rsid w:val="00345155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3451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34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qFormat/>
    <w:rsid w:val="00345155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45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semiHidden/>
    <w:unhideWhenUsed/>
    <w:rsid w:val="00345155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345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semiHidden/>
    <w:rsid w:val="00345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semiHidden/>
    <w:unhideWhenUsed/>
    <w:rsid w:val="00345155"/>
    <w:rPr>
      <w:vertAlign w:val="superscript"/>
    </w:rPr>
  </w:style>
  <w:style w:type="character" w:customStyle="1" w:styleId="FontStyle21">
    <w:name w:val="Font Style21"/>
    <w:uiPriority w:val="99"/>
    <w:rsid w:val="00345155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1"/>
    <w:basedOn w:val="a"/>
    <w:rsid w:val="003451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b">
    <w:name w:val="Hyperlink"/>
    <w:rsid w:val="00345155"/>
    <w:rPr>
      <w:color w:val="0000FF"/>
      <w:u w:val="single"/>
    </w:rPr>
  </w:style>
  <w:style w:type="paragraph" w:customStyle="1" w:styleId="afc">
    <w:name w:val="Знак Знак Знак Знак Знак Знак"/>
    <w:basedOn w:val="a"/>
    <w:rsid w:val="003451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d">
    <w:name w:val="Гипертекстовая ссылка"/>
    <w:uiPriority w:val="99"/>
    <w:rsid w:val="00345155"/>
    <w:rPr>
      <w:rFonts w:cs="Times New Roman"/>
      <w:b/>
      <w:bCs/>
      <w:color w:val="008000"/>
    </w:rPr>
  </w:style>
  <w:style w:type="character" w:styleId="afe">
    <w:name w:val="page number"/>
    <w:basedOn w:val="a0"/>
    <w:rsid w:val="00345155"/>
  </w:style>
  <w:style w:type="character" w:styleId="aff">
    <w:name w:val="annotation reference"/>
    <w:uiPriority w:val="99"/>
    <w:semiHidden/>
    <w:unhideWhenUsed/>
    <w:rsid w:val="0034515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45155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4515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4515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4515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"/>
    <w:rsid w:val="00345155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34515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Не полужирный"/>
    <w:rsid w:val="00345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45155"/>
    <w:pPr>
      <w:widowControl w:val="0"/>
      <w:shd w:val="clear" w:color="auto" w:fill="FFFFFF"/>
      <w:spacing w:before="2520" w:after="900" w:line="250" w:lineRule="exact"/>
    </w:pPr>
    <w:rPr>
      <w:rFonts w:ascii="Times New Roman" w:eastAsia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kama.ru/documents/46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IzotovaLV</cp:lastModifiedBy>
  <cp:revision>2</cp:revision>
  <dcterms:created xsi:type="dcterms:W3CDTF">2018-05-23T12:18:00Z</dcterms:created>
  <dcterms:modified xsi:type="dcterms:W3CDTF">2018-05-23T12:18:00Z</dcterms:modified>
</cp:coreProperties>
</file>